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A584" w14:textId="77777777" w:rsidR="008F0BA3" w:rsidRPr="008F0BA3" w:rsidRDefault="008F0BA3" w:rsidP="008F0BA3">
      <w:r w:rsidRPr="008F0BA3">
        <w:rPr>
          <w:b/>
          <w:bCs/>
        </w:rPr>
        <w:t>Objet : Proposition de loi n°819 – Un tournant historique pour l’égalité parentale et les droits de l’enfant</w:t>
      </w:r>
    </w:p>
    <w:p w14:paraId="57AB97E3" w14:textId="77777777" w:rsidR="008F0BA3" w:rsidRPr="008F0BA3" w:rsidRDefault="008F0BA3" w:rsidP="008F0BA3">
      <w:r w:rsidRPr="008F0BA3">
        <w:t>Madame la Députée, Monsieur le Député,</w:t>
      </w:r>
    </w:p>
    <w:p w14:paraId="6CEEBE9F" w14:textId="77777777" w:rsidR="008F0BA3" w:rsidRPr="008F0BA3" w:rsidRDefault="008F0BA3" w:rsidP="008F0BA3">
      <w:r w:rsidRPr="008F0BA3">
        <w:t xml:space="preserve">Je me permets de vous adresser ce message au nom du collectif </w:t>
      </w:r>
      <w:r w:rsidRPr="008F0BA3">
        <w:rPr>
          <w:i/>
          <w:iCs/>
        </w:rPr>
        <w:t>Défendre les enfants</w:t>
      </w:r>
      <w:r w:rsidRPr="008F0BA3">
        <w:t>, dans un moment charnière pour l’avenir des droits de l’enfant en France.</w:t>
      </w:r>
    </w:p>
    <w:p w14:paraId="1E13CDD4" w14:textId="77777777" w:rsidR="008F0BA3" w:rsidRPr="008F0BA3" w:rsidRDefault="008F0BA3" w:rsidP="008F0BA3">
      <w:r w:rsidRPr="008F0BA3">
        <w:t xml:space="preserve">La </w:t>
      </w:r>
      <w:r w:rsidRPr="008F0BA3">
        <w:rPr>
          <w:b/>
          <w:bCs/>
        </w:rPr>
        <w:t>proposition de loi n°819</w:t>
      </w:r>
      <w:r w:rsidRPr="008F0BA3">
        <w:t xml:space="preserve">, portée par la députée Christine Le </w:t>
      </w:r>
      <w:proofErr w:type="spellStart"/>
      <w:r w:rsidRPr="008F0BA3">
        <w:t>Nabour</w:t>
      </w:r>
      <w:proofErr w:type="spellEnd"/>
      <w:r w:rsidRPr="008F0BA3">
        <w:t xml:space="preserve">, vise à </w:t>
      </w:r>
      <w:r w:rsidRPr="008F0BA3">
        <w:rPr>
          <w:b/>
          <w:bCs/>
        </w:rPr>
        <w:t>renforcer le droit des enfants à bénéficier d’une résidence alternée équilibrée</w:t>
      </w:r>
      <w:r w:rsidRPr="008F0BA3">
        <w:t xml:space="preserve"> après la séparation de leurs parents. Cette initiative a suscité une </w:t>
      </w:r>
      <w:r w:rsidRPr="008F0BA3">
        <w:rPr>
          <w:b/>
          <w:bCs/>
        </w:rPr>
        <w:t>mobilisation citoyenne sans précédent</w:t>
      </w:r>
      <w:r w:rsidRPr="008F0BA3">
        <w:t xml:space="preserve">, avec plus de </w:t>
      </w:r>
      <w:r w:rsidRPr="008F0BA3">
        <w:rPr>
          <w:b/>
          <w:bCs/>
        </w:rPr>
        <w:t>76 cosignatures parlementaires</w:t>
      </w:r>
      <w:r w:rsidRPr="008F0BA3">
        <w:t xml:space="preserve"> réunies en un temps record, un véritable jalon dans l’histoire des textes relatifs à la résidence des enfants.</w:t>
      </w:r>
    </w:p>
    <w:p w14:paraId="78CBFF6D" w14:textId="77777777" w:rsidR="008F0BA3" w:rsidRPr="008F0BA3" w:rsidRDefault="008F0BA3" w:rsidP="008F0BA3">
      <w:r w:rsidRPr="008F0BA3">
        <w:pict w14:anchorId="01C3722B">
          <v:rect id="_x0000_i1055" style="width:0;height:1.5pt" o:hralign="center" o:hrstd="t" o:hr="t" fillcolor="#a0a0a0" stroked="f"/>
        </w:pict>
      </w:r>
    </w:p>
    <w:p w14:paraId="4512E864" w14:textId="77777777" w:rsidR="008F0BA3" w:rsidRPr="008F0BA3" w:rsidRDefault="008F0BA3" w:rsidP="008F0BA3">
      <w:pPr>
        <w:rPr>
          <w:b/>
          <w:bCs/>
        </w:rPr>
      </w:pPr>
      <w:r w:rsidRPr="008F0BA3">
        <w:rPr>
          <w:b/>
          <w:bCs/>
        </w:rPr>
        <w:t xml:space="preserve">Une dynamique </w:t>
      </w:r>
      <w:proofErr w:type="spellStart"/>
      <w:r w:rsidRPr="008F0BA3">
        <w:rPr>
          <w:b/>
          <w:bCs/>
        </w:rPr>
        <w:t>transpartisane</w:t>
      </w:r>
      <w:proofErr w:type="spellEnd"/>
      <w:r w:rsidRPr="008F0BA3">
        <w:rPr>
          <w:b/>
          <w:bCs/>
        </w:rPr>
        <w:t>, un soutien populaire massif</w:t>
      </w:r>
    </w:p>
    <w:p w14:paraId="016A1E79" w14:textId="77777777" w:rsidR="008F0BA3" w:rsidRPr="008F0BA3" w:rsidRDefault="008F0BA3" w:rsidP="008F0BA3">
      <w:r w:rsidRPr="008F0BA3">
        <w:t xml:space="preserve">Relayée massivement par notre collectif et soutenue par des dizaines d’associations, cette proposition a réussi à fédérer bien au-delà des clivages politiques. </w:t>
      </w:r>
      <w:r w:rsidRPr="008F0BA3">
        <w:rPr>
          <w:b/>
          <w:bCs/>
        </w:rPr>
        <w:t>Des milliers de familles, de tous horizons</w:t>
      </w:r>
      <w:r w:rsidRPr="008F0BA3">
        <w:t xml:space="preserve">, se sont mobilisées pour rappeler une évidence trop souvent négligée : </w:t>
      </w:r>
      <w:r w:rsidRPr="008F0BA3">
        <w:rPr>
          <w:b/>
          <w:bCs/>
        </w:rPr>
        <w:t>chaque enfant a besoin de ses deux parents</w:t>
      </w:r>
      <w:r w:rsidRPr="008F0BA3">
        <w:t>, y compris après une séparation.</w:t>
      </w:r>
    </w:p>
    <w:p w14:paraId="5F1FA8C6" w14:textId="77777777" w:rsidR="008F0BA3" w:rsidRPr="008F0BA3" w:rsidRDefault="008F0BA3" w:rsidP="008F0BA3">
      <w:r w:rsidRPr="008F0BA3">
        <w:t xml:space="preserve">Il ne s'agit pas ici de créer de nouveaux conflits familiaux, mais de </w:t>
      </w:r>
      <w:r w:rsidRPr="008F0BA3">
        <w:rPr>
          <w:b/>
          <w:bCs/>
        </w:rPr>
        <w:t>préserver les droits fondamentaux de l’enfant</w:t>
      </w:r>
      <w:r w:rsidRPr="008F0BA3">
        <w:t>, en l’ancrant dans une relation équilibrée avec ses deux figures parentales. Il est urgent que notre législation reflète cette réalité humaine et sociale.</w:t>
      </w:r>
    </w:p>
    <w:p w14:paraId="5C9AA333" w14:textId="77777777" w:rsidR="008F0BA3" w:rsidRPr="008F0BA3" w:rsidRDefault="008F0BA3" w:rsidP="008F0BA3">
      <w:r w:rsidRPr="008F0BA3">
        <w:pict w14:anchorId="41FF8488">
          <v:rect id="_x0000_i1056" style="width:0;height:1.5pt" o:hralign="center" o:hrstd="t" o:hr="t" fillcolor="#a0a0a0" stroked="f"/>
        </w:pict>
      </w:r>
    </w:p>
    <w:p w14:paraId="3373B6B7" w14:textId="77777777" w:rsidR="008F0BA3" w:rsidRPr="008F0BA3" w:rsidRDefault="008F0BA3" w:rsidP="008F0BA3">
      <w:pPr>
        <w:rPr>
          <w:b/>
          <w:bCs/>
        </w:rPr>
      </w:pPr>
      <w:r w:rsidRPr="008F0BA3">
        <w:rPr>
          <w:b/>
          <w:bCs/>
        </w:rPr>
        <w:t>Un retard préoccupant de la France en matière d’égalité parentale</w:t>
      </w:r>
    </w:p>
    <w:p w14:paraId="7935667D" w14:textId="77777777" w:rsidR="008F0BA3" w:rsidRPr="008F0BA3" w:rsidRDefault="008F0BA3" w:rsidP="008F0BA3">
      <w:r w:rsidRPr="008F0BA3">
        <w:t xml:space="preserve">En France, </w:t>
      </w:r>
      <w:r w:rsidRPr="008F0BA3">
        <w:rPr>
          <w:b/>
          <w:bCs/>
        </w:rPr>
        <w:t>moins de 12 % des enfants</w:t>
      </w:r>
      <w:r w:rsidRPr="008F0BA3">
        <w:t xml:space="preserve"> de parents séparés vivent aujourd’hui en résidence alternée, alors que ce chiffre dépasse </w:t>
      </w:r>
      <w:r w:rsidRPr="008F0BA3">
        <w:rPr>
          <w:b/>
          <w:bCs/>
        </w:rPr>
        <w:t>30 % dans certains pays nordiques</w:t>
      </w:r>
      <w:r w:rsidRPr="008F0BA3">
        <w:t xml:space="preserve">. Ce retard n’est pas anodin : il est à la fois le symptôme et le moteur d’une </w:t>
      </w:r>
      <w:r w:rsidRPr="008F0BA3">
        <w:rPr>
          <w:b/>
          <w:bCs/>
        </w:rPr>
        <w:t>vision encore genrée de la parentalité</w:t>
      </w:r>
      <w:r w:rsidRPr="008F0BA3">
        <w:t>, qui enferme les pères dans un rôle secondaire et prive les enfants d’un lien égalitaire avec leurs deux parents.</w:t>
      </w:r>
    </w:p>
    <w:p w14:paraId="10A9CBB7" w14:textId="77777777" w:rsidR="008F0BA3" w:rsidRPr="008F0BA3" w:rsidRDefault="008F0BA3" w:rsidP="008F0BA3">
      <w:r w:rsidRPr="008F0BA3">
        <w:t>À titre de comparaison :</w:t>
      </w:r>
    </w:p>
    <w:p w14:paraId="5CF8DA29" w14:textId="77777777" w:rsidR="008F0BA3" w:rsidRPr="008F0BA3" w:rsidRDefault="008F0BA3" w:rsidP="008F0BA3">
      <w:pPr>
        <w:numPr>
          <w:ilvl w:val="0"/>
          <w:numId w:val="1"/>
        </w:numPr>
      </w:pPr>
      <w:r w:rsidRPr="008F0BA3">
        <w:t xml:space="preserve">En </w:t>
      </w:r>
      <w:r w:rsidRPr="008F0BA3">
        <w:rPr>
          <w:b/>
          <w:bCs/>
        </w:rPr>
        <w:t>Suède</w:t>
      </w:r>
      <w:r w:rsidRPr="008F0BA3">
        <w:t>, la résidence alternée est quasi-systématique en cas d'accord entre les parents.</w:t>
      </w:r>
    </w:p>
    <w:p w14:paraId="51D636F4" w14:textId="77777777" w:rsidR="008F0BA3" w:rsidRPr="008F0BA3" w:rsidRDefault="008F0BA3" w:rsidP="008F0BA3">
      <w:pPr>
        <w:numPr>
          <w:ilvl w:val="0"/>
          <w:numId w:val="1"/>
        </w:numPr>
      </w:pPr>
      <w:r w:rsidRPr="008F0BA3">
        <w:t xml:space="preserve">En </w:t>
      </w:r>
      <w:r w:rsidRPr="008F0BA3">
        <w:rPr>
          <w:b/>
          <w:bCs/>
        </w:rPr>
        <w:t>Belgique</w:t>
      </w:r>
      <w:r w:rsidRPr="008F0BA3">
        <w:t>, elle est devenue la norme depuis plus de dix ans.</w:t>
      </w:r>
    </w:p>
    <w:p w14:paraId="2207033D" w14:textId="0E84626A" w:rsidR="008F0BA3" w:rsidRPr="008F0BA3" w:rsidRDefault="008F0BA3" w:rsidP="008F0BA3">
      <w:pPr>
        <w:numPr>
          <w:ilvl w:val="0"/>
          <w:numId w:val="1"/>
        </w:numPr>
      </w:pPr>
      <w:r w:rsidRPr="008F0BA3">
        <w:rPr>
          <w:b/>
          <w:bCs/>
        </w:rPr>
        <w:t>La Suisse et Monaco</w:t>
      </w:r>
      <w:r w:rsidRPr="008F0BA3">
        <w:t xml:space="preserve"> viennent à leur tour de s'engager sur cette voie : </w:t>
      </w:r>
      <w:r>
        <w:t>Monaco</w:t>
      </w:r>
      <w:r w:rsidRPr="008F0BA3">
        <w:t xml:space="preserve"> prévoit un vote parlementaire prochainement, tandis que </w:t>
      </w:r>
      <w:r>
        <w:t>La Suisse</w:t>
      </w:r>
      <w:r w:rsidRPr="008F0BA3">
        <w:t xml:space="preserve"> institue une commission d’étude dédiée à l’égalité parentale.</w:t>
      </w:r>
    </w:p>
    <w:p w14:paraId="0213F16A" w14:textId="77777777" w:rsidR="008F0BA3" w:rsidRPr="008F0BA3" w:rsidRDefault="008F0BA3" w:rsidP="008F0BA3">
      <w:r w:rsidRPr="008F0BA3">
        <w:pict w14:anchorId="028C35FF">
          <v:rect id="_x0000_i1057" style="width:0;height:1.5pt" o:hralign="center" o:hrstd="t" o:hr="t" fillcolor="#a0a0a0" stroked="f"/>
        </w:pict>
      </w:r>
    </w:p>
    <w:p w14:paraId="5221101A" w14:textId="77777777" w:rsidR="008F0BA3" w:rsidRPr="008F0BA3" w:rsidRDefault="008F0BA3" w:rsidP="008F0BA3">
      <w:pPr>
        <w:rPr>
          <w:b/>
          <w:bCs/>
        </w:rPr>
      </w:pPr>
      <w:r w:rsidRPr="008F0BA3">
        <w:rPr>
          <w:b/>
          <w:bCs/>
        </w:rPr>
        <w:t>Une actualité institutionnelle forte</w:t>
      </w:r>
    </w:p>
    <w:p w14:paraId="59738FCF" w14:textId="1AE094F0" w:rsidR="008F0BA3" w:rsidRPr="008F0BA3" w:rsidRDefault="008F0BA3" w:rsidP="008F0BA3">
      <w:r w:rsidRPr="008F0BA3">
        <w:t xml:space="preserve">Le 13 mai 2025, </w:t>
      </w:r>
      <w:r w:rsidRPr="008F0BA3">
        <w:rPr>
          <w:b/>
          <w:bCs/>
        </w:rPr>
        <w:t>France Stratégie</w:t>
      </w:r>
      <w:r w:rsidRPr="008F0BA3">
        <w:t xml:space="preserve">, organisme rattaché à Matignon, a publié un rapport sur les stéréotypes de genre qui vient </w:t>
      </w:r>
      <w:r w:rsidRPr="008F0BA3">
        <w:rPr>
          <w:b/>
          <w:bCs/>
        </w:rPr>
        <w:t>renforcer la légitimité</w:t>
      </w:r>
      <w:r w:rsidRPr="008F0BA3">
        <w:t xml:space="preserve"> de la proposition de loi n°819. Le rapport souligne que la </w:t>
      </w:r>
      <w:r w:rsidRPr="008F0BA3">
        <w:rPr>
          <w:b/>
          <w:bCs/>
        </w:rPr>
        <w:t>place réduite accordée aux pères après séparation</w:t>
      </w:r>
      <w:r w:rsidRPr="008F0BA3">
        <w:t xml:space="preserve"> contribue</w:t>
      </w:r>
      <w:r>
        <w:t xml:space="preserve"> </w:t>
      </w:r>
      <w:r w:rsidRPr="008F0BA3">
        <w:lastRenderedPageBreak/>
        <w:t>structurellement aux inégalités de genre, et recommande clairement d’</w:t>
      </w:r>
      <w:r w:rsidRPr="008F0BA3">
        <w:rPr>
          <w:b/>
          <w:bCs/>
        </w:rPr>
        <w:t>évoluer vers un modèle parental plus équilibré</w:t>
      </w:r>
      <w:r w:rsidRPr="008F0BA3">
        <w:t xml:space="preserve">, citant la résidence alternée comme </w:t>
      </w:r>
      <w:r w:rsidRPr="008F0BA3">
        <w:rPr>
          <w:b/>
          <w:bCs/>
        </w:rPr>
        <w:t>levier de progrès</w:t>
      </w:r>
      <w:r w:rsidRPr="008F0BA3">
        <w:t>.</w:t>
      </w:r>
    </w:p>
    <w:p w14:paraId="4160EB4A" w14:textId="77777777" w:rsidR="008F0BA3" w:rsidRPr="008F0BA3" w:rsidRDefault="008F0BA3" w:rsidP="008F0BA3">
      <w:r w:rsidRPr="008F0BA3">
        <w:t xml:space="preserve">Il s’agit là d’un </w:t>
      </w:r>
      <w:r w:rsidRPr="008F0BA3">
        <w:rPr>
          <w:b/>
          <w:bCs/>
        </w:rPr>
        <w:t>signal fort du gouvernement</w:t>
      </w:r>
      <w:r w:rsidRPr="008F0BA3">
        <w:t xml:space="preserve">, qui confirme que la réforme est non seulement souhaitable, mais </w:t>
      </w:r>
      <w:r w:rsidRPr="008F0BA3">
        <w:rPr>
          <w:b/>
          <w:bCs/>
        </w:rPr>
        <w:t>nécessaire et attendue</w:t>
      </w:r>
      <w:r w:rsidRPr="008F0BA3">
        <w:t>.</w:t>
      </w:r>
    </w:p>
    <w:p w14:paraId="3E2F4FB9" w14:textId="77777777" w:rsidR="008F0BA3" w:rsidRPr="008F0BA3" w:rsidRDefault="008F0BA3" w:rsidP="008F0BA3">
      <w:r w:rsidRPr="008F0BA3">
        <w:pict w14:anchorId="580020EC">
          <v:rect id="_x0000_i1058" style="width:0;height:1.5pt" o:hralign="center" o:hrstd="t" o:hr="t" fillcolor="#a0a0a0" stroked="f"/>
        </w:pict>
      </w:r>
    </w:p>
    <w:p w14:paraId="38123DE1" w14:textId="77777777" w:rsidR="008F0BA3" w:rsidRPr="008F0BA3" w:rsidRDefault="008F0BA3" w:rsidP="008F0BA3">
      <w:pPr>
        <w:rPr>
          <w:b/>
          <w:bCs/>
        </w:rPr>
      </w:pPr>
      <w:r w:rsidRPr="008F0BA3">
        <w:rPr>
          <w:b/>
          <w:bCs/>
        </w:rPr>
        <w:t>Réponses aux idées reçues – Éclaircissements de notre FAQ</w:t>
      </w:r>
    </w:p>
    <w:p w14:paraId="2EDCBA21" w14:textId="77777777" w:rsidR="008F0BA3" w:rsidRPr="008F0BA3" w:rsidRDefault="008F0BA3" w:rsidP="008F0BA3">
      <w:r w:rsidRPr="008F0BA3">
        <w:t xml:space="preserve">Conscients des inquiétudes qui peuvent entourer ce débat, nous avons rassemblé les principales questions dans une </w:t>
      </w:r>
      <w:r w:rsidRPr="008F0BA3">
        <w:rPr>
          <w:b/>
          <w:bCs/>
        </w:rPr>
        <w:t>FAQ accessible publiquement</w:t>
      </w:r>
      <w:r w:rsidRPr="008F0BA3">
        <w:t xml:space="preserve"> (</w:t>
      </w:r>
      <w:hyperlink r:id="rId5" w:tgtFrame="_new" w:history="1">
        <w:r w:rsidRPr="008F0BA3">
          <w:rPr>
            <w:rStyle w:val="Lienhypertexte"/>
          </w:rPr>
          <w:t>lien ici</w:t>
        </w:r>
      </w:hyperlink>
      <w:r w:rsidRPr="008F0BA3">
        <w:t>), dont voici quelques points clés :</w:t>
      </w:r>
    </w:p>
    <w:p w14:paraId="64DD5236" w14:textId="77777777" w:rsidR="008F0BA3" w:rsidRPr="008F0BA3" w:rsidRDefault="008F0BA3" w:rsidP="008F0BA3">
      <w:pPr>
        <w:numPr>
          <w:ilvl w:val="0"/>
          <w:numId w:val="2"/>
        </w:numPr>
      </w:pPr>
      <w:r w:rsidRPr="008F0BA3">
        <w:rPr>
          <w:b/>
          <w:bCs/>
        </w:rPr>
        <w:t>Non, la résidence alternée n’est pas imposée</w:t>
      </w:r>
      <w:r w:rsidRPr="008F0BA3">
        <w:t xml:space="preserve"> : elle reste soumise à l’intérêt de l’enfant et à l’examen de chaque situation particulière par le juge.</w:t>
      </w:r>
    </w:p>
    <w:p w14:paraId="19A7D3BC" w14:textId="77777777" w:rsidR="008F0BA3" w:rsidRPr="008F0BA3" w:rsidRDefault="008F0BA3" w:rsidP="008F0BA3">
      <w:pPr>
        <w:numPr>
          <w:ilvl w:val="0"/>
          <w:numId w:val="2"/>
        </w:numPr>
      </w:pPr>
      <w:r w:rsidRPr="008F0BA3">
        <w:rPr>
          <w:b/>
          <w:bCs/>
        </w:rPr>
        <w:t>Non, elle ne signifie pas une répartition mathématique</w:t>
      </w:r>
      <w:r w:rsidRPr="008F0BA3">
        <w:t xml:space="preserve"> : elle s’adapte aux besoins de l’enfant, à l’organisation familiale, et au dialogue entre parents.</w:t>
      </w:r>
    </w:p>
    <w:p w14:paraId="56729F46" w14:textId="77777777" w:rsidR="008F0BA3" w:rsidRPr="008F0BA3" w:rsidRDefault="008F0BA3" w:rsidP="008F0BA3">
      <w:pPr>
        <w:numPr>
          <w:ilvl w:val="0"/>
          <w:numId w:val="2"/>
        </w:numPr>
      </w:pPr>
      <w:r w:rsidRPr="008F0BA3">
        <w:rPr>
          <w:b/>
          <w:bCs/>
        </w:rPr>
        <w:t>Oui, elle protège les enfants de l’effacement d’un des parents</w:t>
      </w:r>
      <w:r w:rsidRPr="008F0BA3">
        <w:t xml:space="preserve"> : en offrant une stabilité affective et un équilibre éducatif indispensable à leur développement.</w:t>
      </w:r>
    </w:p>
    <w:p w14:paraId="06552151" w14:textId="77777777" w:rsidR="008F0BA3" w:rsidRPr="008F0BA3" w:rsidRDefault="008F0BA3" w:rsidP="008F0BA3">
      <w:pPr>
        <w:numPr>
          <w:ilvl w:val="0"/>
          <w:numId w:val="2"/>
        </w:numPr>
      </w:pPr>
      <w:r w:rsidRPr="008F0BA3">
        <w:rPr>
          <w:b/>
          <w:bCs/>
        </w:rPr>
        <w:t>Oui, elle peut être modulée</w:t>
      </w:r>
      <w:r w:rsidRPr="008F0BA3">
        <w:t xml:space="preserve"> : en fonction de l’âge, du lieu de résidence ou de la disponibilité des parents.</w:t>
      </w:r>
    </w:p>
    <w:p w14:paraId="0AEBCE96" w14:textId="77777777" w:rsidR="008F0BA3" w:rsidRPr="008F0BA3" w:rsidRDefault="008F0BA3" w:rsidP="008F0BA3">
      <w:pPr>
        <w:numPr>
          <w:ilvl w:val="0"/>
          <w:numId w:val="2"/>
        </w:numPr>
      </w:pPr>
      <w:r w:rsidRPr="008F0BA3">
        <w:rPr>
          <w:b/>
          <w:bCs/>
        </w:rPr>
        <w:t>Non, elle n’aggrave pas les conflits</w:t>
      </w:r>
      <w:r w:rsidRPr="008F0BA3">
        <w:t xml:space="preserve"> : au contraire, elle les atténue souvent, en sortant d’un modèle déséquilibré et source de tensions.</w:t>
      </w:r>
    </w:p>
    <w:p w14:paraId="1360FFC6" w14:textId="77777777" w:rsidR="008F0BA3" w:rsidRPr="008F0BA3" w:rsidRDefault="008F0BA3" w:rsidP="008F0BA3">
      <w:r w:rsidRPr="008F0BA3">
        <w:pict w14:anchorId="17FBDACD">
          <v:rect id="_x0000_i1059" style="width:0;height:1.5pt" o:hralign="center" o:hrstd="t" o:hr="t" fillcolor="#a0a0a0" stroked="f"/>
        </w:pict>
      </w:r>
    </w:p>
    <w:p w14:paraId="0B411A03" w14:textId="77777777" w:rsidR="008F0BA3" w:rsidRPr="008F0BA3" w:rsidRDefault="008F0BA3" w:rsidP="008F0BA3">
      <w:pPr>
        <w:rPr>
          <w:b/>
          <w:bCs/>
        </w:rPr>
      </w:pPr>
      <w:r w:rsidRPr="008F0BA3">
        <w:rPr>
          <w:b/>
          <w:bCs/>
        </w:rPr>
        <w:t>Un appel à responsabilité</w:t>
      </w:r>
    </w:p>
    <w:p w14:paraId="5B8F98B7" w14:textId="77777777" w:rsidR="008F0BA3" w:rsidRPr="008F0BA3" w:rsidRDefault="008F0BA3" w:rsidP="008F0BA3">
      <w:r w:rsidRPr="008F0BA3">
        <w:t xml:space="preserve">La proposition de loi n°819 ne pourra pas être débattue en juin du fait de délais administratifs. Toutefois, </w:t>
      </w:r>
      <w:r w:rsidRPr="008F0BA3">
        <w:rPr>
          <w:b/>
          <w:bCs/>
        </w:rPr>
        <w:t>elle est désormais inscrite à l’agenda législatif</w:t>
      </w:r>
      <w:r w:rsidRPr="008F0BA3">
        <w:t xml:space="preserve"> des prochaines fenêtres parlementaires. La question n’est plus </w:t>
      </w:r>
      <w:r w:rsidRPr="008F0BA3">
        <w:rPr>
          <w:i/>
          <w:iCs/>
        </w:rPr>
        <w:t>si</w:t>
      </w:r>
      <w:r w:rsidRPr="008F0BA3">
        <w:t xml:space="preserve"> elle sera débattue, mais </w:t>
      </w:r>
      <w:r w:rsidRPr="008F0BA3">
        <w:rPr>
          <w:i/>
          <w:iCs/>
        </w:rPr>
        <w:t>quand</w:t>
      </w:r>
      <w:r w:rsidRPr="008F0BA3">
        <w:t>.</w:t>
      </w:r>
    </w:p>
    <w:p w14:paraId="2EE28417" w14:textId="6D3416AC" w:rsidR="008F0BA3" w:rsidRPr="008F0BA3" w:rsidRDefault="008F0BA3" w:rsidP="008F0BA3">
      <w:r w:rsidRPr="008F0BA3">
        <w:t xml:space="preserve">Nous faisons appel à votre engagement républicain pour </w:t>
      </w:r>
      <w:r w:rsidRPr="008F0BA3">
        <w:rPr>
          <w:b/>
          <w:bCs/>
        </w:rPr>
        <w:t>soutenir ce texte lorsqu’il sera présenté</w:t>
      </w:r>
      <w:r>
        <w:rPr>
          <w:b/>
          <w:bCs/>
        </w:rPr>
        <w:t xml:space="preserve"> ou co-signer dès maintenant</w:t>
      </w:r>
      <w:r w:rsidRPr="008F0BA3">
        <w:t xml:space="preserve">, et pour </w:t>
      </w:r>
      <w:r w:rsidRPr="008F0BA3">
        <w:rPr>
          <w:b/>
          <w:bCs/>
        </w:rPr>
        <w:t>porter la voix des enfants</w:t>
      </w:r>
      <w:r w:rsidRPr="008F0BA3">
        <w:t>, trop souvent les oubliés des décisions judiciaires.</w:t>
      </w:r>
    </w:p>
    <w:p w14:paraId="42F23781" w14:textId="77777777" w:rsidR="008F0BA3" w:rsidRPr="008F0BA3" w:rsidRDefault="008F0BA3" w:rsidP="008F0BA3">
      <w:r w:rsidRPr="008F0BA3">
        <w:t xml:space="preserve">Dans une société où l’on aspire à plus d’équité, plus de dialogue, plus de justice, cette proposition incarne une </w:t>
      </w:r>
      <w:r w:rsidRPr="008F0BA3">
        <w:rPr>
          <w:b/>
          <w:bCs/>
        </w:rPr>
        <w:t>avancée concrète, mesurée, et humaniste</w:t>
      </w:r>
      <w:r w:rsidRPr="008F0BA3">
        <w:t>.</w:t>
      </w:r>
    </w:p>
    <w:p w14:paraId="61481ED6" w14:textId="77777777" w:rsidR="008F0BA3" w:rsidRPr="008F0BA3" w:rsidRDefault="008F0BA3" w:rsidP="008F0BA3">
      <w:r w:rsidRPr="008F0BA3">
        <w:t>Nous vous remercions vivement pour l’attention que vous porterez à ce message et restons à votre disposition pour tout échange, information complémentaire ou prise de position publique sur ce sujet.</w:t>
      </w:r>
    </w:p>
    <w:p w14:paraId="4BDA05F9" w14:textId="77777777" w:rsidR="00900EDE" w:rsidRDefault="00900EDE"/>
    <w:sectPr w:rsidR="0090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B1A"/>
    <w:multiLevelType w:val="multilevel"/>
    <w:tmpl w:val="114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62434"/>
    <w:multiLevelType w:val="multilevel"/>
    <w:tmpl w:val="3E5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521791">
    <w:abstractNumId w:val="1"/>
  </w:num>
  <w:num w:numId="2" w16cid:durableId="131822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A3"/>
    <w:rsid w:val="0034688A"/>
    <w:rsid w:val="00355D14"/>
    <w:rsid w:val="008D5589"/>
    <w:rsid w:val="008F0BA3"/>
    <w:rsid w:val="00900EDE"/>
    <w:rsid w:val="00E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420A"/>
  <w15:chartTrackingRefBased/>
  <w15:docId w15:val="{D59CF8C6-3D86-4D38-BFF1-092E568D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0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0B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0B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0B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0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0B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0BA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0BA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0B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0B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0B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0B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0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0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0B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0B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0BA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B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BA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0BA3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F0B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fendre-les-enfants.eu/faq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4011</Characters>
  <Application>Microsoft Office Word</Application>
  <DocSecurity>0</DocSecurity>
  <Lines>33</Lines>
  <Paragraphs>9</Paragraphs>
  <ScaleCrop>false</ScaleCrop>
  <Company>Saint-Malo Agglomeration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WALD</dc:creator>
  <cp:keywords/>
  <dc:description/>
  <cp:lastModifiedBy>Fabien WALD</cp:lastModifiedBy>
  <cp:revision>1</cp:revision>
  <dcterms:created xsi:type="dcterms:W3CDTF">2025-05-30T07:01:00Z</dcterms:created>
  <dcterms:modified xsi:type="dcterms:W3CDTF">2025-05-30T07:04:00Z</dcterms:modified>
</cp:coreProperties>
</file>